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3F46" w14:textId="7E9EBEBC" w:rsidR="00C4324E" w:rsidRPr="00935256" w:rsidRDefault="00D003AF" w:rsidP="00C4324E">
      <w:pPr>
        <w:jc w:val="center"/>
        <w:rPr>
          <w:b/>
        </w:rPr>
      </w:pPr>
      <w:r>
        <w:rPr>
          <w:b/>
          <w:noProof/>
          <w:sz w:val="28"/>
          <w:szCs w:val="28"/>
        </w:rPr>
        <w:drawing>
          <wp:inline distT="0" distB="0" distL="0" distR="0" wp14:anchorId="2B081C06" wp14:editId="7127D10B">
            <wp:extent cx="1800225" cy="542713"/>
            <wp:effectExtent l="0" t="0" r="0" b="0"/>
            <wp:docPr id="91" name="Bild 91" descr="Macintosh HD:Users:elccadmin:Desktop:Bildschirmfoto 2018-11-16 um 17.22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 descr="Macintosh HD:Users:elccadmin:Desktop:Bildschirmfoto 2018-11-16 um 17.22.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173" cy="54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10813" w14:textId="77777777" w:rsidR="00F9611F" w:rsidRPr="00CC409D" w:rsidRDefault="00F9611F" w:rsidP="00F9611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09D">
        <w:rPr>
          <w:rFonts w:ascii="Arial" w:hAnsi="Arial" w:cs="Arial"/>
          <w:b/>
          <w:bCs/>
          <w:sz w:val="32"/>
          <w:szCs w:val="32"/>
        </w:rPr>
        <w:t>Webkonferenz-Knigge</w:t>
      </w:r>
    </w:p>
    <w:p w14:paraId="4E9FB8B6" w14:textId="77777777" w:rsidR="00F9611F" w:rsidRPr="003151F9" w:rsidRDefault="00F9611F" w:rsidP="00F9611F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F</w:t>
      </w:r>
      <w:r w:rsidRPr="003151F9">
        <w:rPr>
          <w:rFonts w:ascii="Arial" w:eastAsia="Times New Roman" w:hAnsi="Arial" w:cs="Arial"/>
          <w:b/>
          <w:bCs/>
        </w:rPr>
        <w:t>ür Lehrveranstaltungen, Team- und Gremienmeetings</w:t>
      </w:r>
      <w:r>
        <w:rPr>
          <w:rFonts w:ascii="Arial" w:eastAsia="Times New Roman" w:hAnsi="Arial" w:cs="Arial"/>
          <w:b/>
          <w:bCs/>
        </w:rPr>
        <w:t xml:space="preserve"> im Onlinemodus</w:t>
      </w:r>
    </w:p>
    <w:p w14:paraId="607E090A" w14:textId="77777777" w:rsidR="00F9611F" w:rsidRDefault="00F9611F" w:rsidP="00F9611F">
      <w:pPr>
        <w:rPr>
          <w:rFonts w:ascii="Arial" w:eastAsia="Times New Roman" w:hAnsi="Arial" w:cs="Arial"/>
        </w:rPr>
      </w:pPr>
    </w:p>
    <w:p w14:paraId="5E2DA630" w14:textId="77777777" w:rsidR="00F9611F" w:rsidRPr="00CC409D" w:rsidRDefault="00F9611F" w:rsidP="00F9611F">
      <w:p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 xml:space="preserve">Wie bei analogen Gruppentreffen sollten auch Onlinemeetings </w:t>
      </w:r>
      <w:r>
        <w:rPr>
          <w:rFonts w:ascii="Arial" w:eastAsia="Times New Roman" w:hAnsi="Arial" w:cs="Arial"/>
        </w:rPr>
        <w:t xml:space="preserve">und im Web abgehaltene Seminare </w:t>
      </w:r>
      <w:r w:rsidRPr="00CC409D">
        <w:rPr>
          <w:rFonts w:ascii="Arial" w:eastAsia="Times New Roman" w:hAnsi="Arial" w:cs="Arial"/>
        </w:rPr>
        <w:t xml:space="preserve">moderiert werden. </w:t>
      </w:r>
      <w:r>
        <w:rPr>
          <w:rFonts w:ascii="Arial" w:eastAsia="Times New Roman" w:hAnsi="Arial" w:cs="Arial"/>
        </w:rPr>
        <w:t>Hier finden Sie ein paar kompakte Hinweise, worauf Sie im Onlinekontext noch zusätzlich achten sollten.</w:t>
      </w:r>
    </w:p>
    <w:p w14:paraId="184D6C50" w14:textId="77777777" w:rsidR="00F9611F" w:rsidRPr="00CC409D" w:rsidRDefault="00F9611F" w:rsidP="00F9611F">
      <w:pPr>
        <w:rPr>
          <w:rFonts w:ascii="Arial" w:eastAsia="Times New Roman" w:hAnsi="Arial" w:cs="Arial"/>
        </w:rPr>
      </w:pPr>
    </w:p>
    <w:p w14:paraId="6D40E99D" w14:textId="77777777" w:rsidR="00F9611F" w:rsidRPr="00CC409D" w:rsidRDefault="00F9611F" w:rsidP="00F9611F">
      <w:p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Die Moderationsperson hat folgende Aufgaben</w:t>
      </w:r>
      <w:r>
        <w:rPr>
          <w:rFonts w:ascii="Arial" w:eastAsia="Times New Roman" w:hAnsi="Arial" w:cs="Arial"/>
        </w:rPr>
        <w:t>:</w:t>
      </w:r>
    </w:p>
    <w:p w14:paraId="6E4F20D9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Die Sitzung strukturieren &amp; ggf. Rollen verteilen (z.B. Protokollant*in)</w:t>
      </w:r>
    </w:p>
    <w:p w14:paraId="6CAC0590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Begrüßung der Teilnehmenden (TN)</w:t>
      </w:r>
    </w:p>
    <w:p w14:paraId="1E5E5256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Thema der Sitzung ankündigen</w:t>
      </w:r>
    </w:p>
    <w:p w14:paraId="23896BCF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Ablaufplan</w:t>
      </w:r>
      <w:r>
        <w:rPr>
          <w:rFonts w:ascii="Arial" w:eastAsia="Times New Roman" w:hAnsi="Arial" w:cs="Arial"/>
        </w:rPr>
        <w:t xml:space="preserve"> mitteilen</w:t>
      </w:r>
    </w:p>
    <w:p w14:paraId="69F9B160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proofErr w:type="spellStart"/>
      <w:r w:rsidRPr="00CC409D">
        <w:rPr>
          <w:rFonts w:ascii="Arial" w:eastAsia="Times New Roman" w:hAnsi="Arial" w:cs="Arial"/>
        </w:rPr>
        <w:t>Meetingregeln</w:t>
      </w:r>
      <w:proofErr w:type="spellEnd"/>
      <w:r w:rsidRPr="00CC409D">
        <w:rPr>
          <w:rFonts w:ascii="Arial" w:eastAsia="Times New Roman" w:hAnsi="Arial" w:cs="Arial"/>
        </w:rPr>
        <w:t xml:space="preserve"> mitteilen oder mit den TN aushandeln</w:t>
      </w:r>
    </w:p>
    <w:p w14:paraId="2B168D2A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Darauf achten, dass alle aussprechen können und gehört werden</w:t>
      </w:r>
    </w:p>
    <w:p w14:paraId="1B323D35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Zeitplan einhalten</w:t>
      </w:r>
    </w:p>
    <w:p w14:paraId="7162CF86" w14:textId="77777777" w:rsidR="00F9611F" w:rsidRPr="00CC409D" w:rsidRDefault="00F9611F" w:rsidP="00F9611F">
      <w:pPr>
        <w:pStyle w:val="Listenabsatz"/>
        <w:numPr>
          <w:ilvl w:val="0"/>
          <w:numId w:val="10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Am Ende: Zusammenfassung der Ergebnisse, evtl. Protokollierung, Arbeitsaufträge und Verantwortlichkeiten zusammenfassen</w:t>
      </w:r>
      <w:r>
        <w:rPr>
          <w:rFonts w:ascii="Arial" w:eastAsia="Times New Roman" w:hAnsi="Arial" w:cs="Arial"/>
        </w:rPr>
        <w:t xml:space="preserve"> und für alle zugänglich speichern oder rundmailen</w:t>
      </w:r>
    </w:p>
    <w:p w14:paraId="76C04D80" w14:textId="77777777" w:rsidR="00F9611F" w:rsidRPr="00CC409D" w:rsidRDefault="00F9611F" w:rsidP="00F9611F">
      <w:pPr>
        <w:rPr>
          <w:rFonts w:ascii="Arial" w:eastAsia="Times New Roman" w:hAnsi="Arial" w:cs="Arial"/>
        </w:rPr>
      </w:pPr>
    </w:p>
    <w:p w14:paraId="4A6A1139" w14:textId="77777777" w:rsidR="00F9611F" w:rsidRDefault="00F9611F" w:rsidP="00F9611F">
      <w:pPr>
        <w:rPr>
          <w:rFonts w:ascii="Arial" w:eastAsia="Times New Roman" w:hAnsi="Arial" w:cs="Arial"/>
        </w:rPr>
      </w:pPr>
      <w:proofErr w:type="spellStart"/>
      <w:r w:rsidRPr="00CC409D">
        <w:rPr>
          <w:rFonts w:ascii="Arial" w:eastAsia="Times New Roman" w:hAnsi="Arial" w:cs="Arial"/>
        </w:rPr>
        <w:t>Meetingregeln</w:t>
      </w:r>
      <w:proofErr w:type="spellEnd"/>
      <w:r w:rsidRPr="00CC409D">
        <w:rPr>
          <w:rFonts w:ascii="Arial" w:eastAsia="Times New Roman" w:hAnsi="Arial" w:cs="Arial"/>
        </w:rPr>
        <w:t xml:space="preserve"> können z.B. sein</w:t>
      </w:r>
      <w:r>
        <w:rPr>
          <w:rFonts w:ascii="Arial" w:eastAsia="Times New Roman" w:hAnsi="Arial" w:cs="Arial"/>
        </w:rPr>
        <w:t>:</w:t>
      </w:r>
    </w:p>
    <w:p w14:paraId="62239CEF" w14:textId="77777777" w:rsidR="00F9611F" w:rsidRDefault="00F9611F" w:rsidP="00F9611F">
      <w:pPr>
        <w:rPr>
          <w:rFonts w:ascii="Arial" w:eastAsia="Times New Roman" w:hAnsi="Arial" w:cs="Arial"/>
        </w:rPr>
      </w:pPr>
    </w:p>
    <w:p w14:paraId="0B4865E1" w14:textId="77777777" w:rsidR="00F9611F" w:rsidRPr="00CC409D" w:rsidRDefault="00F9611F" w:rsidP="00F961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Für alle</w:t>
      </w:r>
    </w:p>
    <w:p w14:paraId="73790F2C" w14:textId="77777777" w:rsidR="00F9611F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es spricht immer nur eine Person</w:t>
      </w:r>
    </w:p>
    <w:p w14:paraId="06481229" w14:textId="77777777" w:rsidR="00F9611F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man lässt einander ausreden</w:t>
      </w:r>
    </w:p>
    <w:p w14:paraId="15ED5616" w14:textId="77777777" w:rsidR="00F9611F" w:rsidRDefault="00F9611F" w:rsidP="00F9611F">
      <w:pPr>
        <w:rPr>
          <w:rFonts w:ascii="Arial" w:eastAsia="Times New Roman" w:hAnsi="Arial" w:cs="Arial"/>
        </w:rPr>
      </w:pPr>
    </w:p>
    <w:p w14:paraId="4D0C3D64" w14:textId="77777777" w:rsidR="00F9611F" w:rsidRPr="00CC409D" w:rsidRDefault="00F9611F" w:rsidP="00F961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Für Moderationsperson</w:t>
      </w:r>
    </w:p>
    <w:p w14:paraId="699C1665" w14:textId="77777777" w:rsidR="00F9611F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 xml:space="preserve">Moderation </w:t>
      </w:r>
      <w:r>
        <w:rPr>
          <w:rFonts w:ascii="Arial" w:eastAsia="Times New Roman" w:hAnsi="Arial" w:cs="Arial"/>
        </w:rPr>
        <w:t>hat besondere Rechte</w:t>
      </w:r>
      <w:r w:rsidRPr="00CC409D">
        <w:rPr>
          <w:rFonts w:ascii="Arial" w:eastAsia="Times New Roman" w:hAnsi="Arial" w:cs="Arial"/>
        </w:rPr>
        <w:t xml:space="preserve">: </w:t>
      </w:r>
    </w:p>
    <w:p w14:paraId="2413FE34" w14:textId="77777777" w:rsidR="00F9611F" w:rsidRDefault="00F9611F" w:rsidP="00F9611F">
      <w:pPr>
        <w:pStyle w:val="Listenabsatz"/>
        <w:numPr>
          <w:ilvl w:val="1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Sie </w:t>
      </w:r>
      <w:r w:rsidRPr="00CC409D">
        <w:rPr>
          <w:rFonts w:ascii="Arial" w:eastAsia="Times New Roman" w:hAnsi="Arial" w:cs="Arial"/>
        </w:rPr>
        <w:t>darf TN stumm schalten, um Durcheinanderreden zu vermeiden</w:t>
      </w:r>
    </w:p>
    <w:p w14:paraId="2E0BDEBE" w14:textId="77777777" w:rsidR="00F9611F" w:rsidRDefault="00F9611F" w:rsidP="00F9611F">
      <w:pPr>
        <w:pStyle w:val="Listenabsatz"/>
        <w:numPr>
          <w:ilvl w:val="1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Sie </w:t>
      </w:r>
      <w:r w:rsidRPr="00CC409D">
        <w:rPr>
          <w:rFonts w:ascii="Arial" w:eastAsia="Times New Roman" w:hAnsi="Arial" w:cs="Arial"/>
        </w:rPr>
        <w:t xml:space="preserve">darf Redefreudige auch verbal mal ausbremsen, um </w:t>
      </w:r>
      <w:r>
        <w:rPr>
          <w:rFonts w:ascii="Arial" w:eastAsia="Times New Roman" w:hAnsi="Arial" w:cs="Arial"/>
        </w:rPr>
        <w:t>Ruhe</w:t>
      </w:r>
      <w:r w:rsidRPr="00CC409D">
        <w:rPr>
          <w:rFonts w:ascii="Arial" w:eastAsia="Times New Roman" w:hAnsi="Arial" w:cs="Arial"/>
        </w:rPr>
        <w:t xml:space="preserve"> und kurze </w:t>
      </w:r>
      <w:proofErr w:type="spellStart"/>
      <w:r w:rsidRPr="00CC409D">
        <w:rPr>
          <w:rFonts w:ascii="Arial" w:eastAsia="Times New Roman" w:hAnsi="Arial" w:cs="Arial"/>
        </w:rPr>
        <w:t>Bedenkpause</w:t>
      </w:r>
      <w:r>
        <w:rPr>
          <w:rFonts w:ascii="Arial" w:eastAsia="Times New Roman" w:hAnsi="Arial" w:cs="Arial"/>
        </w:rPr>
        <w:t>n</w:t>
      </w:r>
      <w:proofErr w:type="spellEnd"/>
      <w:r w:rsidRPr="00CC409D">
        <w:rPr>
          <w:rFonts w:ascii="Arial" w:eastAsia="Times New Roman" w:hAnsi="Arial" w:cs="Arial"/>
        </w:rPr>
        <w:t xml:space="preserve"> bitten, damit Stillere auch eine Chance haben, sich zu Wort zu melden</w:t>
      </w:r>
    </w:p>
    <w:p w14:paraId="186CEE4D" w14:textId="77777777" w:rsidR="00F9611F" w:rsidRDefault="00F9611F" w:rsidP="00F9611F">
      <w:pPr>
        <w:pStyle w:val="Listenabsatz"/>
        <w:numPr>
          <w:ilvl w:val="1"/>
          <w:numId w:val="1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Sie darf Diskussionen unterbinden und zu den nächsten TOPs überleiten</w:t>
      </w:r>
    </w:p>
    <w:p w14:paraId="25FEBA32" w14:textId="77777777" w:rsidR="00F9611F" w:rsidRPr="00CC409D" w:rsidRDefault="00F9611F" w:rsidP="00F961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Für TN</w:t>
      </w:r>
    </w:p>
    <w:p w14:paraId="3839C8D0" w14:textId="77777777" w:rsidR="00F9611F" w:rsidRPr="00CC409D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 xml:space="preserve">Mikrofone als TN </w:t>
      </w:r>
      <w:proofErr w:type="gramStart"/>
      <w:r w:rsidRPr="00CC409D">
        <w:rPr>
          <w:rFonts w:ascii="Arial" w:eastAsia="Times New Roman" w:hAnsi="Arial" w:cs="Arial"/>
        </w:rPr>
        <w:t>selber</w:t>
      </w:r>
      <w:proofErr w:type="gramEnd"/>
      <w:r w:rsidRPr="00CC409D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im System </w:t>
      </w:r>
      <w:r w:rsidRPr="00CC409D">
        <w:rPr>
          <w:rFonts w:ascii="Arial" w:eastAsia="Times New Roman" w:hAnsi="Arial" w:cs="Arial"/>
        </w:rPr>
        <w:t>stumm schalten, damit keine Nebengeräusche ablenken</w:t>
      </w:r>
      <w:r>
        <w:rPr>
          <w:rFonts w:ascii="Arial" w:eastAsia="Times New Roman" w:hAnsi="Arial" w:cs="Arial"/>
        </w:rPr>
        <w:t xml:space="preserve"> und</w:t>
      </w:r>
      <w:r w:rsidRPr="00CC409D">
        <w:rPr>
          <w:rFonts w:ascii="Arial" w:eastAsia="Times New Roman" w:hAnsi="Arial" w:cs="Arial"/>
        </w:rPr>
        <w:t xml:space="preserve"> über Nicken, Daumen hoch </w:t>
      </w:r>
      <w:r>
        <w:rPr>
          <w:rFonts w:ascii="Arial" w:eastAsia="Times New Roman" w:hAnsi="Arial" w:cs="Arial"/>
        </w:rPr>
        <w:t>oder</w:t>
      </w:r>
      <w:r w:rsidRPr="00CC409D">
        <w:rPr>
          <w:rFonts w:ascii="Arial" w:eastAsia="Times New Roman" w:hAnsi="Arial" w:cs="Arial"/>
        </w:rPr>
        <w:t xml:space="preserve"> runter </w:t>
      </w:r>
      <w:r>
        <w:rPr>
          <w:rFonts w:ascii="Arial" w:eastAsia="Times New Roman" w:hAnsi="Arial" w:cs="Arial"/>
        </w:rPr>
        <w:t>reagieren</w:t>
      </w:r>
    </w:p>
    <w:p w14:paraId="1BD99354" w14:textId="77777777" w:rsidR="00F9611F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Alle sonstigen Störungen als TN vermeiden</w:t>
      </w:r>
    </w:p>
    <w:p w14:paraId="04F5C719" w14:textId="77777777" w:rsidR="00F9611F" w:rsidRDefault="00F9611F" w:rsidP="00F9611F">
      <w:pPr>
        <w:pStyle w:val="Listenabsatz"/>
        <w:numPr>
          <w:ilvl w:val="1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nicht kurz mal aufstehen und weggehen</w:t>
      </w:r>
    </w:p>
    <w:p w14:paraId="63E3CBCB" w14:textId="77777777" w:rsidR="00F9611F" w:rsidRDefault="00F9611F" w:rsidP="00F9611F">
      <w:pPr>
        <w:pStyle w:val="Listenabsatz"/>
        <w:numPr>
          <w:ilvl w:val="1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 xml:space="preserve">sich </w:t>
      </w:r>
      <w:r>
        <w:rPr>
          <w:rFonts w:ascii="Arial" w:eastAsia="Times New Roman" w:hAnsi="Arial" w:cs="Arial"/>
        </w:rPr>
        <w:t xml:space="preserve">nicht </w:t>
      </w:r>
      <w:r w:rsidRPr="00CC409D">
        <w:rPr>
          <w:rFonts w:ascii="Arial" w:eastAsia="Times New Roman" w:hAnsi="Arial" w:cs="Arial"/>
        </w:rPr>
        <w:t>zu viel vor dem Bildschirm bewegen</w:t>
      </w:r>
      <w:r>
        <w:rPr>
          <w:rFonts w:ascii="Arial" w:eastAsia="Times New Roman" w:hAnsi="Arial" w:cs="Arial"/>
        </w:rPr>
        <w:t xml:space="preserve"> oder Gestikulieren </w:t>
      </w:r>
    </w:p>
    <w:p w14:paraId="350E100D" w14:textId="77777777" w:rsidR="00F9611F" w:rsidRPr="00CC409D" w:rsidRDefault="00F9611F" w:rsidP="00F9611F">
      <w:pPr>
        <w:pStyle w:val="Listenabsatz"/>
        <w:numPr>
          <w:ilvl w:val="1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wenn man mal wegmuss</w:t>
      </w:r>
      <w:r>
        <w:rPr>
          <w:rFonts w:ascii="Arial" w:eastAsia="Times New Roman" w:hAnsi="Arial" w:cs="Arial"/>
        </w:rPr>
        <w:t>,</w:t>
      </w:r>
      <w:r w:rsidRPr="00CC409D">
        <w:rPr>
          <w:rFonts w:ascii="Arial" w:eastAsia="Times New Roman" w:hAnsi="Arial" w:cs="Arial"/>
        </w:rPr>
        <w:t xml:space="preserve"> entweder </w:t>
      </w:r>
      <w:proofErr w:type="spellStart"/>
      <w:r w:rsidRPr="00CC409D">
        <w:rPr>
          <w:rFonts w:ascii="Arial" w:eastAsia="Times New Roman" w:hAnsi="Arial" w:cs="Arial"/>
        </w:rPr>
        <w:t>Freezescreen</w:t>
      </w:r>
      <w:proofErr w:type="spellEnd"/>
      <w:r>
        <w:rPr>
          <w:rFonts w:ascii="Arial" w:eastAsia="Times New Roman" w:hAnsi="Arial" w:cs="Arial"/>
        </w:rPr>
        <w:t xml:space="preserve"> an</w:t>
      </w:r>
      <w:r w:rsidRPr="00CC409D">
        <w:rPr>
          <w:rFonts w:ascii="Arial" w:eastAsia="Times New Roman" w:hAnsi="Arial" w:cs="Arial"/>
        </w:rPr>
        <w:t xml:space="preserve"> oder Kamera kurz am PC/im VK-System ausschalten </w:t>
      </w:r>
    </w:p>
    <w:p w14:paraId="778A8C60" w14:textId="77777777" w:rsidR="00F9611F" w:rsidRPr="00CC409D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lastRenderedPageBreak/>
        <w:t>Kopfhörer</w:t>
      </w:r>
      <w:r>
        <w:rPr>
          <w:rFonts w:ascii="Arial" w:eastAsia="Times New Roman" w:hAnsi="Arial" w:cs="Arial"/>
        </w:rPr>
        <w:t xml:space="preserve"> benutzen</w:t>
      </w:r>
      <w:r w:rsidRPr="00CC409D">
        <w:rPr>
          <w:rFonts w:ascii="Arial" w:eastAsia="Times New Roman" w:hAnsi="Arial" w:cs="Arial"/>
        </w:rPr>
        <w:t>, da es sonst über die Lautsprecher zu Nachhall beim Sprechen kommt, der anstrengend für alle anderen TN ist</w:t>
      </w:r>
    </w:p>
    <w:p w14:paraId="19382DEC" w14:textId="77777777" w:rsidR="00F9611F" w:rsidRPr="00CC409D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sich per Button „Hand heben“ zu Wort melden oder im Videobild die Hand heben</w:t>
      </w:r>
    </w:p>
    <w:p w14:paraId="1B4671B5" w14:textId="77777777" w:rsidR="00F9611F" w:rsidRPr="00CC409D" w:rsidRDefault="00F9611F" w:rsidP="00F9611F">
      <w:pPr>
        <w:pStyle w:val="Listenabsatz"/>
        <w:numPr>
          <w:ilvl w:val="0"/>
          <w:numId w:val="11"/>
        </w:num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>Evtl. verfügbar Chatfunktion nutzen, um Punkte festzuhalten oder auch ergänzende Beiträge zu posten</w:t>
      </w:r>
    </w:p>
    <w:p w14:paraId="7884DE5A" w14:textId="77777777" w:rsidR="00F9611F" w:rsidRPr="00CC409D" w:rsidRDefault="00F9611F" w:rsidP="00F9611F">
      <w:pPr>
        <w:rPr>
          <w:rFonts w:ascii="Arial" w:eastAsia="Times New Roman" w:hAnsi="Arial" w:cs="Arial"/>
        </w:rPr>
      </w:pPr>
    </w:p>
    <w:p w14:paraId="1C532C57" w14:textId="77777777" w:rsidR="00F9611F" w:rsidRPr="00CC409D" w:rsidRDefault="00F9611F" w:rsidP="00F9611F">
      <w:pPr>
        <w:rPr>
          <w:rFonts w:ascii="Arial" w:eastAsia="Times New Roman" w:hAnsi="Arial" w:cs="Arial"/>
        </w:rPr>
      </w:pPr>
    </w:p>
    <w:p w14:paraId="3DD8D302" w14:textId="77777777" w:rsidR="00F9611F" w:rsidRDefault="00F9611F" w:rsidP="00F961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Warum </w:t>
      </w:r>
      <w:proofErr w:type="spellStart"/>
      <w:r>
        <w:rPr>
          <w:rFonts w:ascii="Arial" w:eastAsia="Times New Roman" w:hAnsi="Arial" w:cs="Arial"/>
        </w:rPr>
        <w:t>Meetingregeln</w:t>
      </w:r>
      <w:proofErr w:type="spellEnd"/>
      <w:r>
        <w:rPr>
          <w:rFonts w:ascii="Arial" w:eastAsia="Times New Roman" w:hAnsi="Arial" w:cs="Arial"/>
        </w:rPr>
        <w:t xml:space="preserve"> wichtig sind</w:t>
      </w:r>
    </w:p>
    <w:p w14:paraId="4223BF8E" w14:textId="42D0E1A3" w:rsidR="00F9611F" w:rsidRDefault="00F9611F" w:rsidP="00F961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Beispiel Jurydiskussion online bei den 44. Tagen der deuts</w:t>
      </w:r>
      <w:r w:rsidR="00C0210B">
        <w:rPr>
          <w:rFonts w:ascii="Arial" w:eastAsia="Times New Roman" w:hAnsi="Arial" w:cs="Arial"/>
        </w:rPr>
        <w:t>chs</w:t>
      </w:r>
      <w:r>
        <w:rPr>
          <w:rFonts w:ascii="Arial" w:eastAsia="Times New Roman" w:hAnsi="Arial" w:cs="Arial"/>
        </w:rPr>
        <w:t xml:space="preserve">prachigen Literatur (Bachmannpreis) 2020: </w:t>
      </w:r>
      <w:hyperlink r:id="rId9" w:history="1">
        <w:r w:rsidRPr="002C5864">
          <w:rPr>
            <w:rStyle w:val="Hyperlink"/>
            <w:rFonts w:ascii="Arial" w:eastAsia="Times New Roman" w:hAnsi="Arial" w:cs="Arial"/>
          </w:rPr>
          <w:t>https://bachmannpreis.orf.at/stories/ondemand/</w:t>
        </w:r>
      </w:hyperlink>
      <w:r>
        <w:rPr>
          <w:rFonts w:ascii="Arial" w:eastAsia="Times New Roman" w:hAnsi="Arial" w:cs="Arial"/>
        </w:rPr>
        <w:t xml:space="preserve"> </w:t>
      </w:r>
    </w:p>
    <w:p w14:paraId="70787D87" w14:textId="77777777" w:rsidR="00F9611F" w:rsidRDefault="00F9611F" w:rsidP="00F9611F">
      <w:pPr>
        <w:rPr>
          <w:rFonts w:ascii="Arial" w:eastAsia="Times New Roman" w:hAnsi="Arial" w:cs="Arial"/>
        </w:rPr>
      </w:pPr>
    </w:p>
    <w:p w14:paraId="57DC0442" w14:textId="11AC735A" w:rsidR="00C0210B" w:rsidRDefault="00F9611F" w:rsidP="00F9611F">
      <w:pPr>
        <w:rPr>
          <w:rFonts w:ascii="Arial" w:eastAsia="Times New Roman" w:hAnsi="Arial" w:cs="Arial"/>
        </w:rPr>
      </w:pPr>
      <w:r w:rsidRPr="00CC409D">
        <w:rPr>
          <w:rFonts w:ascii="Arial" w:eastAsia="Times New Roman" w:hAnsi="Arial" w:cs="Arial"/>
        </w:rPr>
        <w:t xml:space="preserve">Weitere Informationen </w:t>
      </w:r>
      <w:r w:rsidR="00C0210B" w:rsidRPr="00CC409D">
        <w:rPr>
          <w:rFonts w:ascii="Arial" w:eastAsia="Times New Roman" w:hAnsi="Arial" w:cs="Arial"/>
        </w:rPr>
        <w:t>finden Sie</w:t>
      </w:r>
      <w:r w:rsidR="00C0210B">
        <w:rPr>
          <w:rFonts w:ascii="Arial" w:eastAsia="Times New Roman" w:hAnsi="Arial" w:cs="Arial"/>
        </w:rPr>
        <w:t xml:space="preserve"> auf dieser </w:t>
      </w:r>
      <w:hyperlink r:id="rId10" w:anchor="c8977282" w:history="1">
        <w:proofErr w:type="spellStart"/>
        <w:r w:rsidR="00C0210B" w:rsidRPr="00C0210B">
          <w:rPr>
            <w:rStyle w:val="Hyperlink"/>
            <w:rFonts w:ascii="Arial" w:eastAsia="Times New Roman" w:hAnsi="Arial" w:cs="Arial"/>
          </w:rPr>
          <w:t>eLCC</w:t>
        </w:r>
        <w:proofErr w:type="spellEnd"/>
        <w:r w:rsidR="00C0210B" w:rsidRPr="00C0210B">
          <w:rPr>
            <w:rStyle w:val="Hyperlink"/>
            <w:rFonts w:ascii="Arial" w:eastAsia="Times New Roman" w:hAnsi="Arial" w:cs="Arial"/>
          </w:rPr>
          <w:t>-Webseite</w:t>
        </w:r>
      </w:hyperlink>
      <w:r w:rsidR="00C0210B">
        <w:rPr>
          <w:rStyle w:val="Funotenzeichen"/>
          <w:rFonts w:ascii="Arial" w:eastAsia="Times New Roman" w:hAnsi="Arial" w:cs="Arial"/>
        </w:rPr>
        <w:footnoteReference w:id="1"/>
      </w:r>
      <w:r w:rsidR="00C0210B">
        <w:rPr>
          <w:rFonts w:ascii="Arial" w:eastAsia="Times New Roman" w:hAnsi="Arial" w:cs="Arial"/>
        </w:rPr>
        <w:t xml:space="preserve"> und in diesen Broschüren</w:t>
      </w:r>
    </w:p>
    <w:p w14:paraId="66DFB4AB" w14:textId="77777777" w:rsidR="00F9611F" w:rsidRDefault="00F9611F" w:rsidP="00F9611F">
      <w:pPr>
        <w:pStyle w:val="Listenabsatz"/>
        <w:numPr>
          <w:ilvl w:val="0"/>
          <w:numId w:val="12"/>
        </w:numPr>
        <w:rPr>
          <w:rFonts w:ascii="Arial" w:eastAsia="Times New Roman" w:hAnsi="Arial" w:cs="Arial"/>
        </w:rPr>
      </w:pPr>
      <w:hyperlink r:id="rId11" w:history="1">
        <w:r w:rsidRPr="00E5336C">
          <w:rPr>
            <w:rStyle w:val="Hyperlink"/>
            <w:rFonts w:ascii="Arial" w:eastAsia="Times New Roman" w:hAnsi="Arial" w:cs="Arial"/>
          </w:rPr>
          <w:t>E-Moderation</w:t>
        </w:r>
      </w:hyperlink>
      <w:r>
        <w:rPr>
          <w:rStyle w:val="Funotenzeichen"/>
          <w:rFonts w:ascii="Arial" w:eastAsia="Times New Roman" w:hAnsi="Arial" w:cs="Arial"/>
        </w:rPr>
        <w:footnoteReference w:id="2"/>
      </w:r>
    </w:p>
    <w:p w14:paraId="2F22EEAC" w14:textId="77777777" w:rsidR="00F9611F" w:rsidRPr="004E5DB3" w:rsidRDefault="00F9611F" w:rsidP="00F9611F">
      <w:pPr>
        <w:pStyle w:val="Listenabsatz"/>
        <w:numPr>
          <w:ilvl w:val="0"/>
          <w:numId w:val="12"/>
        </w:numPr>
        <w:rPr>
          <w:rFonts w:ascii="Arial" w:eastAsia="Times New Roman" w:hAnsi="Arial" w:cs="Arial"/>
        </w:rPr>
      </w:pPr>
      <w:hyperlink r:id="rId12" w:history="1">
        <w:r w:rsidRPr="00E5336C">
          <w:rPr>
            <w:rStyle w:val="Hyperlink"/>
            <w:rFonts w:ascii="Arial" w:hAnsi="Arial" w:cs="Arial"/>
          </w:rPr>
          <w:t xml:space="preserve">Leitfaden </w:t>
        </w:r>
        <w:proofErr w:type="spellStart"/>
        <w:r w:rsidRPr="00E5336C">
          <w:rPr>
            <w:rStyle w:val="Hyperlink"/>
            <w:rFonts w:ascii="Arial" w:hAnsi="Arial" w:cs="Arial"/>
          </w:rPr>
          <w:t>eModeration</w:t>
        </w:r>
        <w:proofErr w:type="spellEnd"/>
      </w:hyperlink>
      <w:r w:rsidRPr="00CC409D">
        <w:rPr>
          <w:rStyle w:val="Funotenzeichen"/>
          <w:rFonts w:ascii="Arial" w:hAnsi="Arial" w:cs="Arial"/>
        </w:rPr>
        <w:footnoteReference w:id="3"/>
      </w:r>
    </w:p>
    <w:p w14:paraId="6A6E73C4" w14:textId="77777777" w:rsidR="008340C4" w:rsidRPr="00F9611F" w:rsidRDefault="008340C4" w:rsidP="00B46B97">
      <w:pPr>
        <w:rPr>
          <w:rFonts w:ascii="Arial" w:hAnsi="Arial" w:cs="Arial"/>
          <w:b/>
          <w:sz w:val="22"/>
          <w:szCs w:val="22"/>
        </w:rPr>
      </w:pPr>
    </w:p>
    <w:p w14:paraId="25806AF8" w14:textId="77777777" w:rsidR="00C0210B" w:rsidRDefault="00C0210B" w:rsidP="008340C4">
      <w:pPr>
        <w:jc w:val="center"/>
        <w:rPr>
          <w:rFonts w:ascii="Arial" w:hAnsi="Arial" w:cs="Arial"/>
          <w:b/>
          <w:sz w:val="20"/>
          <w:szCs w:val="20"/>
        </w:rPr>
      </w:pPr>
    </w:p>
    <w:p w14:paraId="3A794652" w14:textId="77777777" w:rsidR="00C0210B" w:rsidRDefault="00C0210B" w:rsidP="008340C4">
      <w:pPr>
        <w:jc w:val="center"/>
        <w:rPr>
          <w:rFonts w:ascii="Arial" w:hAnsi="Arial" w:cs="Arial"/>
          <w:b/>
          <w:sz w:val="20"/>
          <w:szCs w:val="20"/>
        </w:rPr>
      </w:pPr>
    </w:p>
    <w:p w14:paraId="22B6E68B" w14:textId="77777777" w:rsidR="00C0210B" w:rsidRDefault="008340C4" w:rsidP="00C0210B">
      <w:pPr>
        <w:jc w:val="center"/>
        <w:rPr>
          <w:rFonts w:ascii="Arial" w:hAnsi="Arial" w:cs="Arial"/>
          <w:b/>
          <w:sz w:val="20"/>
          <w:szCs w:val="20"/>
        </w:rPr>
      </w:pPr>
      <w:r w:rsidRPr="00F9611F">
        <w:rPr>
          <w:rFonts w:ascii="Arial" w:hAnsi="Arial" w:cs="Arial"/>
          <w:b/>
          <w:sz w:val="20"/>
          <w:szCs w:val="20"/>
        </w:rPr>
        <w:t>Allgemeine Hinweise zur Nutzung</w:t>
      </w:r>
    </w:p>
    <w:p w14:paraId="185410F5" w14:textId="7C393AF2" w:rsidR="008340C4" w:rsidRPr="00C0210B" w:rsidRDefault="00C0210B" w:rsidP="00C0210B">
      <w:pPr>
        <w:jc w:val="both"/>
        <w:rPr>
          <w:rFonts w:ascii="Arial" w:hAnsi="Arial" w:cs="Arial"/>
          <w:b/>
          <w:sz w:val="20"/>
          <w:szCs w:val="20"/>
        </w:rPr>
      </w:pPr>
      <w:r w:rsidRPr="00C0210B">
        <w:rPr>
          <w:rFonts w:ascii="Arial" w:hAnsi="Arial" w:cs="Arial"/>
          <w:bCs/>
          <w:sz w:val="20"/>
          <w:szCs w:val="20"/>
        </w:rPr>
        <w:t xml:space="preserve">Informationen und Downloaddateien auf Webseiten werden manchmal von den </w:t>
      </w:r>
      <w:proofErr w:type="spellStart"/>
      <w:r w:rsidRPr="00C0210B">
        <w:rPr>
          <w:rFonts w:ascii="Arial" w:hAnsi="Arial" w:cs="Arial"/>
          <w:bCs/>
          <w:sz w:val="20"/>
          <w:szCs w:val="20"/>
        </w:rPr>
        <w:t>Seitenadmins</w:t>
      </w:r>
      <w:proofErr w:type="spellEnd"/>
      <w:r w:rsidRPr="00C0210B">
        <w:rPr>
          <w:rFonts w:ascii="Arial" w:hAnsi="Arial" w:cs="Arial"/>
          <w:bCs/>
          <w:sz w:val="20"/>
          <w:szCs w:val="20"/>
        </w:rPr>
        <w:t xml:space="preserve"> verschoben oder gelöscht. Daher</w:t>
      </w:r>
      <w:r w:rsidR="008340C4" w:rsidRPr="00F9611F">
        <w:rPr>
          <w:rFonts w:ascii="Arial" w:hAnsi="Arial" w:cs="Arial"/>
          <w:sz w:val="20"/>
          <w:szCs w:val="20"/>
        </w:rPr>
        <w:t xml:space="preserve"> ist es wichtig, auf das Datum </w:t>
      </w:r>
      <w:r>
        <w:rPr>
          <w:rFonts w:ascii="Arial" w:hAnsi="Arial" w:cs="Arial"/>
          <w:sz w:val="20"/>
          <w:szCs w:val="20"/>
        </w:rPr>
        <w:t>diese</w:t>
      </w:r>
      <w:r w:rsidR="008340C4" w:rsidRPr="00F9611F">
        <w:rPr>
          <w:rFonts w:ascii="Arial" w:hAnsi="Arial" w:cs="Arial"/>
          <w:sz w:val="20"/>
          <w:szCs w:val="20"/>
        </w:rPr>
        <w:t xml:space="preserve"> Handouts zu achten. Sollten </w:t>
      </w:r>
      <w:r>
        <w:rPr>
          <w:rFonts w:ascii="Arial" w:hAnsi="Arial" w:cs="Arial"/>
          <w:sz w:val="20"/>
          <w:szCs w:val="20"/>
        </w:rPr>
        <w:t xml:space="preserve">sich </w:t>
      </w:r>
      <w:r w:rsidR="008340C4" w:rsidRPr="00F9611F">
        <w:rPr>
          <w:rFonts w:ascii="Arial" w:hAnsi="Arial" w:cs="Arial"/>
          <w:sz w:val="20"/>
          <w:szCs w:val="20"/>
        </w:rPr>
        <w:t>die hier angegeben Links und Beschreibungen bei Ihren eigenen Recherchen und Testungen als überholt oder nicht nutzbar erweisen, geben Sie un</w:t>
      </w:r>
      <w:r>
        <w:rPr>
          <w:rFonts w:ascii="Arial" w:hAnsi="Arial" w:cs="Arial"/>
          <w:sz w:val="20"/>
          <w:szCs w:val="20"/>
        </w:rPr>
        <w:t>s</w:t>
      </w:r>
      <w:r w:rsidR="008340C4" w:rsidRPr="00F9611F">
        <w:rPr>
          <w:rFonts w:ascii="Arial" w:hAnsi="Arial" w:cs="Arial"/>
          <w:sz w:val="20"/>
          <w:szCs w:val="20"/>
        </w:rPr>
        <w:t xml:space="preserve"> im </w:t>
      </w:r>
      <w:proofErr w:type="spellStart"/>
      <w:r w:rsidR="008340C4" w:rsidRPr="00F9611F">
        <w:rPr>
          <w:rFonts w:ascii="Arial" w:hAnsi="Arial" w:cs="Arial"/>
          <w:sz w:val="20"/>
          <w:szCs w:val="20"/>
        </w:rPr>
        <w:t>eLCC</w:t>
      </w:r>
      <w:proofErr w:type="spellEnd"/>
      <w:r w:rsidR="008340C4" w:rsidRPr="00F9611F">
        <w:rPr>
          <w:rFonts w:ascii="Arial" w:hAnsi="Arial" w:cs="Arial"/>
          <w:sz w:val="20"/>
          <w:szCs w:val="20"/>
        </w:rPr>
        <w:t xml:space="preserve"> gerne Rückmeldung, damit wir die Handreichung updaten können: </w:t>
      </w:r>
      <w:hyperlink r:id="rId13" w:history="1">
        <w:r w:rsidR="008340C4" w:rsidRPr="00F9611F">
          <w:rPr>
            <w:rStyle w:val="Hyperlink"/>
            <w:rFonts w:ascii="Arial" w:hAnsi="Arial" w:cs="Arial"/>
            <w:sz w:val="20"/>
            <w:szCs w:val="20"/>
          </w:rPr>
          <w:t>eLCC@hs-osnabrueck.de</w:t>
        </w:r>
      </w:hyperlink>
      <w:r w:rsidR="008340C4" w:rsidRPr="00F9611F">
        <w:rPr>
          <w:rFonts w:ascii="Arial" w:hAnsi="Arial" w:cs="Arial"/>
          <w:sz w:val="20"/>
          <w:szCs w:val="20"/>
        </w:rPr>
        <w:t>.</w:t>
      </w:r>
    </w:p>
    <w:p w14:paraId="6EE9080E" w14:textId="77777777" w:rsidR="00667EF9" w:rsidRPr="00F9611F" w:rsidRDefault="00667EF9" w:rsidP="00EB72F2">
      <w:pPr>
        <w:jc w:val="center"/>
        <w:rPr>
          <w:rFonts w:ascii="Arial" w:hAnsi="Arial" w:cs="Arial"/>
          <w:color w:val="000000"/>
          <w:sz w:val="14"/>
          <w:szCs w:val="14"/>
        </w:rPr>
      </w:pPr>
    </w:p>
    <w:sectPr w:rsidR="00667EF9" w:rsidRPr="00F9611F" w:rsidSect="006E497C">
      <w:headerReference w:type="default" r:id="rId14"/>
      <w:footerReference w:type="default" r:id="rId15"/>
      <w:endnotePr>
        <w:numFmt w:val="decimal"/>
      </w:endnotePr>
      <w:pgSz w:w="11900" w:h="16840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93B16" w14:textId="77777777" w:rsidR="00B50504" w:rsidRDefault="00B50504" w:rsidP="00C02383">
      <w:r>
        <w:separator/>
      </w:r>
    </w:p>
  </w:endnote>
  <w:endnote w:type="continuationSeparator" w:id="0">
    <w:p w14:paraId="1BB0196C" w14:textId="77777777" w:rsidR="00B50504" w:rsidRDefault="00B50504" w:rsidP="00C0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1285" w14:textId="1C6AA9E1" w:rsidR="00E02385" w:rsidRPr="00F9611F" w:rsidRDefault="008707A9" w:rsidP="008B1973">
    <w:pPr>
      <w:pStyle w:val="Fuzeile"/>
      <w:jc w:val="right"/>
      <w:rPr>
        <w:rFonts w:ascii="Arial" w:hAnsi="Arial" w:cs="Arial"/>
      </w:rPr>
    </w:pPr>
    <w:r w:rsidRPr="00F9611F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6802C1A" wp14:editId="55C77C3D">
              <wp:simplePos x="0" y="0"/>
              <wp:positionH relativeFrom="column">
                <wp:posOffset>-290195</wp:posOffset>
              </wp:positionH>
              <wp:positionV relativeFrom="paragraph">
                <wp:posOffset>-304165</wp:posOffset>
              </wp:positionV>
              <wp:extent cx="1943100" cy="923925"/>
              <wp:effectExtent l="0" t="0" r="0" b="9525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0ACFFF" w14:textId="77777777" w:rsidR="008707A9" w:rsidRPr="008707A9" w:rsidRDefault="008707A9" w:rsidP="008707A9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BDA61D3" w14:textId="415B7C99" w:rsidR="008707A9" w:rsidRDefault="008707A9" w:rsidP="008707A9">
                          <w:pPr>
                            <w:jc w:val="both"/>
                          </w:pPr>
                          <w:r>
                            <w:tab/>
                          </w:r>
                          <w:r>
                            <w:tab/>
                            <w:t xml:space="preserve">       4.0</w:t>
                          </w:r>
                        </w:p>
                        <w:p w14:paraId="43E79C9E" w14:textId="77777777" w:rsidR="008707A9" w:rsidRDefault="008707A9" w:rsidP="008707A9">
                          <w:pPr>
                            <w:jc w:val="both"/>
                          </w:pPr>
                        </w:p>
                        <w:p w14:paraId="166F28FC" w14:textId="77777777" w:rsidR="008707A9" w:rsidRPr="00F9611F" w:rsidRDefault="00B50504" w:rsidP="008707A9">
                          <w:p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707A9" w:rsidRPr="00F9611F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https://creativecommons.org/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02C1A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22.85pt;margin-top:-23.95pt;width:153pt;height:7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" filled="f" stroked="f">
              <v:textbox>
                <w:txbxContent>
                  <w:p w14:paraId="6A0ACFFF" w14:textId="77777777" w:rsidR="008707A9" w:rsidRPr="008707A9" w:rsidRDefault="008707A9" w:rsidP="008707A9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  <w:p w14:paraId="3BDA61D3" w14:textId="415B7C99" w:rsidR="008707A9" w:rsidRDefault="008707A9" w:rsidP="008707A9">
                    <w:pPr>
                      <w:jc w:val="both"/>
                    </w:pPr>
                    <w:r>
                      <w:tab/>
                    </w:r>
                    <w:r>
                      <w:tab/>
                      <w:t xml:space="preserve">       4.0</w:t>
                    </w:r>
                  </w:p>
                  <w:p w14:paraId="43E79C9E" w14:textId="77777777" w:rsidR="008707A9" w:rsidRDefault="008707A9" w:rsidP="008707A9">
                    <w:pPr>
                      <w:jc w:val="both"/>
                    </w:pPr>
                  </w:p>
                  <w:p w14:paraId="166F28FC" w14:textId="77777777" w:rsidR="008707A9" w:rsidRPr="00F9611F" w:rsidRDefault="00B50504" w:rsidP="008707A9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hyperlink r:id="rId2" w:history="1">
                      <w:r w:rsidR="008707A9" w:rsidRPr="00F9611F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https://creativecommons.org/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02385" w:rsidRPr="00F9611F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4D412193" wp14:editId="28D07B2E">
          <wp:simplePos x="0" y="0"/>
          <wp:positionH relativeFrom="column">
            <wp:posOffset>0</wp:posOffset>
          </wp:positionH>
          <wp:positionV relativeFrom="paragraph">
            <wp:posOffset>-191770</wp:posOffset>
          </wp:positionV>
          <wp:extent cx="1228090" cy="429260"/>
          <wp:effectExtent l="0" t="0" r="0" b="2540"/>
          <wp:wrapTight wrapText="bothSides">
            <wp:wrapPolygon edited="0">
              <wp:start x="0" y="0"/>
              <wp:lineTo x="0" y="20450"/>
              <wp:lineTo x="20997" y="20450"/>
              <wp:lineTo x="20997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 By Lizenzgrafi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090" cy="4292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11F">
      <w:rPr>
        <w:rFonts w:ascii="Arial" w:hAnsi="Arial" w:cs="Arial"/>
      </w:rPr>
      <w:t>Nathalie Pöpel -</w:t>
    </w:r>
    <w:r w:rsidR="00E02385" w:rsidRPr="00F9611F">
      <w:rPr>
        <w:rFonts w:ascii="Arial" w:hAnsi="Arial" w:cs="Arial"/>
      </w:rPr>
      <w:t xml:space="preserve"> </w:t>
    </w:r>
    <w:proofErr w:type="spellStart"/>
    <w:r w:rsidR="00E02385" w:rsidRPr="00F9611F">
      <w:rPr>
        <w:rFonts w:ascii="Arial" w:hAnsi="Arial" w:cs="Arial"/>
      </w:rPr>
      <w:t>eLCC</w:t>
    </w:r>
    <w:proofErr w:type="spellEnd"/>
    <w:r w:rsidR="00E02385" w:rsidRPr="00F9611F">
      <w:rPr>
        <w:rFonts w:ascii="Arial" w:hAnsi="Arial" w:cs="Arial"/>
      </w:rPr>
      <w:t xml:space="preserve"> Hochschule Osnabrück </w:t>
    </w:r>
  </w:p>
  <w:p w14:paraId="2575256A" w14:textId="5CCCFD98" w:rsidR="00E02385" w:rsidRPr="00F9611F" w:rsidRDefault="00B50504" w:rsidP="008B1973">
    <w:pPr>
      <w:pStyle w:val="Fuzeile"/>
      <w:jc w:val="right"/>
      <w:rPr>
        <w:rFonts w:ascii="Arial" w:hAnsi="Arial" w:cs="Arial"/>
      </w:rPr>
    </w:pPr>
    <w:hyperlink r:id="rId4" w:history="1">
      <w:r w:rsidR="00E02385" w:rsidRPr="00F9611F">
        <w:rPr>
          <w:rStyle w:val="Hyperlink"/>
          <w:rFonts w:ascii="Arial" w:hAnsi="Arial" w:cs="Arial"/>
        </w:rPr>
        <w:t>https://www.hs-osnabrueck.de/elcc/</w:t>
      </w:r>
    </w:hyperlink>
    <w:r w:rsidR="00053261" w:rsidRPr="00F9611F">
      <w:rPr>
        <w:rFonts w:ascii="Arial" w:hAnsi="Arial" w:cs="Arial"/>
      </w:rPr>
      <w:t xml:space="preserve"> (Stand: </w:t>
    </w:r>
    <w:r w:rsidR="00D003AF" w:rsidRPr="00F9611F">
      <w:rPr>
        <w:rFonts w:ascii="Arial" w:hAnsi="Arial" w:cs="Arial"/>
      </w:rPr>
      <w:t>11</w:t>
    </w:r>
    <w:r w:rsidR="008707A9" w:rsidRPr="00F9611F">
      <w:rPr>
        <w:rFonts w:ascii="Arial" w:hAnsi="Arial" w:cs="Arial"/>
      </w:rPr>
      <w:t>.</w:t>
    </w:r>
    <w:r w:rsidR="008340C4" w:rsidRPr="00F9611F">
      <w:rPr>
        <w:rFonts w:ascii="Arial" w:hAnsi="Arial" w:cs="Arial"/>
      </w:rPr>
      <w:t>0</w:t>
    </w:r>
    <w:r w:rsidR="00D003AF" w:rsidRPr="00F9611F">
      <w:rPr>
        <w:rFonts w:ascii="Arial" w:hAnsi="Arial" w:cs="Arial"/>
      </w:rPr>
      <w:t>5</w:t>
    </w:r>
    <w:r w:rsidR="00E02385" w:rsidRPr="00F9611F">
      <w:rPr>
        <w:rFonts w:ascii="Arial" w:hAnsi="Arial" w:cs="Arial"/>
      </w:rPr>
      <w:t>.</w:t>
    </w:r>
    <w:r w:rsidR="00053261" w:rsidRPr="00F9611F">
      <w:rPr>
        <w:rFonts w:ascii="Arial" w:hAnsi="Arial" w:cs="Arial"/>
      </w:rPr>
      <w:t>20</w:t>
    </w:r>
    <w:r w:rsidR="008340C4" w:rsidRPr="00F9611F">
      <w:rPr>
        <w:rFonts w:ascii="Arial" w:hAnsi="Arial" w:cs="Arial"/>
      </w:rPr>
      <w:t>20</w:t>
    </w:r>
    <w:r w:rsidR="00E02385" w:rsidRPr="00F9611F"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126A5" w14:textId="77777777" w:rsidR="00B50504" w:rsidRDefault="00B50504" w:rsidP="00C02383">
      <w:r>
        <w:separator/>
      </w:r>
    </w:p>
  </w:footnote>
  <w:footnote w:type="continuationSeparator" w:id="0">
    <w:p w14:paraId="4BE4605C" w14:textId="77777777" w:rsidR="00B50504" w:rsidRDefault="00B50504" w:rsidP="00C02383">
      <w:r>
        <w:continuationSeparator/>
      </w:r>
    </w:p>
  </w:footnote>
  <w:footnote w:id="1">
    <w:p w14:paraId="1FD200FD" w14:textId="4D5E91E6" w:rsidR="00C0210B" w:rsidRPr="00C0210B" w:rsidRDefault="00C0210B" w:rsidP="00C0210B">
      <w:pPr>
        <w:rPr>
          <w:rFonts w:ascii="Arial" w:eastAsia="Times New Roman" w:hAnsi="Arial" w:cs="Arial"/>
          <w:sz w:val="16"/>
          <w:szCs w:val="16"/>
        </w:rPr>
      </w:pPr>
      <w:r w:rsidRPr="00C0210B">
        <w:rPr>
          <w:rStyle w:val="Funotenzeichen"/>
          <w:rFonts w:ascii="Arial" w:hAnsi="Arial" w:cs="Arial"/>
          <w:sz w:val="16"/>
          <w:szCs w:val="16"/>
        </w:rPr>
        <w:footnoteRef/>
      </w:r>
      <w:r w:rsidRPr="00C0210B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C0210B">
          <w:rPr>
            <w:rStyle w:val="Hyperlink"/>
            <w:rFonts w:ascii="Arial" w:eastAsia="Times New Roman" w:hAnsi="Arial" w:cs="Arial"/>
            <w:sz w:val="16"/>
            <w:szCs w:val="16"/>
          </w:rPr>
          <w:t>https://www.hs-osnabrueck.de/elearning-competence-center/didaktische-szenarien-und-tools-fuer-die-online-lehre/#c8977282</w:t>
        </w:r>
      </w:hyperlink>
    </w:p>
  </w:footnote>
  <w:footnote w:id="2">
    <w:p w14:paraId="6A2AFB32" w14:textId="77777777" w:rsidR="00F9611F" w:rsidRPr="00C0210B" w:rsidRDefault="00F9611F" w:rsidP="00F9611F">
      <w:pPr>
        <w:pStyle w:val="Funotentext"/>
        <w:rPr>
          <w:rFonts w:ascii="Arial" w:hAnsi="Arial" w:cs="Arial"/>
          <w:sz w:val="16"/>
          <w:szCs w:val="16"/>
        </w:rPr>
      </w:pPr>
      <w:r w:rsidRPr="00C0210B">
        <w:rPr>
          <w:rStyle w:val="Funotenzeichen"/>
          <w:rFonts w:ascii="Arial" w:hAnsi="Arial" w:cs="Arial"/>
          <w:sz w:val="16"/>
          <w:szCs w:val="16"/>
        </w:rPr>
        <w:footnoteRef/>
      </w:r>
      <w:r w:rsidRPr="00C0210B">
        <w:rPr>
          <w:rFonts w:ascii="Arial" w:hAnsi="Arial" w:cs="Arial"/>
          <w:sz w:val="16"/>
          <w:szCs w:val="16"/>
        </w:rPr>
        <w:t xml:space="preserve"> </w:t>
      </w:r>
      <w:hyperlink r:id="rId2" w:history="1">
        <w:r w:rsidRPr="00C0210B">
          <w:rPr>
            <w:rStyle w:val="Hyperlink"/>
            <w:rFonts w:ascii="Arial" w:hAnsi="Arial" w:cs="Arial"/>
            <w:sz w:val="16"/>
            <w:szCs w:val="16"/>
          </w:rPr>
          <w:t>https://www.e-teaching.org/lehrszenarien/vorlesung/diskussion/e-moderation.pdf</w:t>
        </w:r>
      </w:hyperlink>
    </w:p>
  </w:footnote>
  <w:footnote w:id="3">
    <w:p w14:paraId="0DF3AEA5" w14:textId="77777777" w:rsidR="00F9611F" w:rsidRPr="00C0210B" w:rsidRDefault="00F9611F" w:rsidP="00F9611F">
      <w:pPr>
        <w:pStyle w:val="Funotentext"/>
        <w:rPr>
          <w:rStyle w:val="Hyperlink"/>
          <w:rFonts w:ascii="Arial" w:eastAsia="Times New Roman" w:hAnsi="Arial" w:cs="Arial"/>
          <w:sz w:val="16"/>
          <w:szCs w:val="16"/>
          <w:lang w:eastAsia="de-DE"/>
        </w:rPr>
      </w:pPr>
      <w:r w:rsidRPr="00C0210B">
        <w:rPr>
          <w:rStyle w:val="Funotenzeichen"/>
          <w:rFonts w:ascii="Arial" w:hAnsi="Arial" w:cs="Arial"/>
          <w:sz w:val="16"/>
          <w:szCs w:val="16"/>
        </w:rPr>
        <w:footnoteRef/>
      </w:r>
      <w:r w:rsidRPr="00C0210B">
        <w:rPr>
          <w:rFonts w:ascii="Arial" w:hAnsi="Arial" w:cs="Arial"/>
          <w:sz w:val="16"/>
          <w:szCs w:val="16"/>
        </w:rPr>
        <w:t xml:space="preserve"> </w:t>
      </w:r>
      <w:hyperlink r:id="rId3" w:history="1">
        <w:r w:rsidRPr="00C0210B">
          <w:rPr>
            <w:rStyle w:val="Hyperlink"/>
            <w:rFonts w:ascii="Arial" w:eastAsia="Times New Roman" w:hAnsi="Arial" w:cs="Arial"/>
            <w:sz w:val="16"/>
            <w:szCs w:val="16"/>
            <w:lang w:eastAsia="de-DE"/>
          </w:rPr>
          <w:t>https://www.google.com/url?sa=t&amp;rct=j&amp;q=&amp;esrc=s&amp;source=web&amp;cd=3&amp;cad=rja&amp;uact=8&amp;ved=2ahUKEwiN_av0t6LoAhUSC-wKHdpaAw0QFjACegQIAhAB&amp;url=https%3A%2F%2Fwww.phil.uzh.ch%2Fdam%2Fjcr%3A00000000-24eb-4bfc-0000-0000153450d0%2FELK_Leitfaden_E_Moderation.pdf&amp;usg=AOvVaw26W7lOfQ-b3mQ2jf5JO5Op</w:t>
        </w:r>
      </w:hyperlink>
    </w:p>
    <w:p w14:paraId="587F9E9F" w14:textId="77777777" w:rsidR="00F9611F" w:rsidRDefault="00F9611F" w:rsidP="00F9611F">
      <w:pPr>
        <w:pStyle w:val="Funotentext"/>
        <w:rPr>
          <w:rStyle w:val="Hyperlink"/>
          <w:rFonts w:ascii="Arial" w:eastAsia="Times New Roman" w:hAnsi="Arial" w:cs="Arial"/>
          <w:sz w:val="16"/>
          <w:szCs w:val="16"/>
          <w:lang w:eastAsia="de-DE"/>
        </w:rPr>
      </w:pPr>
    </w:p>
    <w:p w14:paraId="32F519D2" w14:textId="77777777" w:rsidR="00F9611F" w:rsidRDefault="00F9611F" w:rsidP="00F9611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3F64" w14:textId="77777777" w:rsidR="00E02385" w:rsidRDefault="00E02385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1F9BAC" wp14:editId="064BDE6C">
          <wp:simplePos x="0" y="0"/>
          <wp:positionH relativeFrom="column">
            <wp:posOffset>972820</wp:posOffset>
          </wp:positionH>
          <wp:positionV relativeFrom="paragraph">
            <wp:posOffset>-400050</wp:posOffset>
          </wp:positionV>
          <wp:extent cx="3599180" cy="826770"/>
          <wp:effectExtent l="0" t="0" r="7620" b="11430"/>
          <wp:wrapTight wrapText="bothSides">
            <wp:wrapPolygon edited="0">
              <wp:start x="0" y="0"/>
              <wp:lineTo x="0" y="21235"/>
              <wp:lineTo x="21493" y="21235"/>
              <wp:lineTo x="21493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-OS-Logo-Quer-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367"/>
                  <a:stretch/>
                </pic:blipFill>
                <pic:spPr bwMode="auto">
                  <a:xfrm>
                    <a:off x="0" y="0"/>
                    <a:ext cx="359918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25A400" wp14:editId="101141C9">
          <wp:simplePos x="0" y="0"/>
          <wp:positionH relativeFrom="column">
            <wp:posOffset>-685800</wp:posOffset>
          </wp:positionH>
          <wp:positionV relativeFrom="paragraph">
            <wp:posOffset>-464185</wp:posOffset>
          </wp:positionV>
          <wp:extent cx="1609090" cy="1141095"/>
          <wp:effectExtent l="0" t="0" r="0" b="1905"/>
          <wp:wrapTight wrapText="bothSides">
            <wp:wrapPolygon edited="0">
              <wp:start x="0" y="0"/>
              <wp:lineTo x="0" y="21155"/>
              <wp:lineTo x="21140" y="21155"/>
              <wp:lineTo x="21140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F_CMYK_Gef_L_300dp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11410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383">
      <w:rPr>
        <w:noProof/>
      </w:rPr>
      <w:drawing>
        <wp:anchor distT="0" distB="0" distL="114300" distR="114300" simplePos="0" relativeHeight="251661312" behindDoc="0" locked="0" layoutInCell="1" allowOverlap="1" wp14:anchorId="01156ED3" wp14:editId="2E494DF9">
          <wp:simplePos x="0" y="0"/>
          <wp:positionH relativeFrom="column">
            <wp:posOffset>5029200</wp:posOffset>
          </wp:positionH>
          <wp:positionV relativeFrom="paragraph">
            <wp:posOffset>-235585</wp:posOffset>
          </wp:positionV>
          <wp:extent cx="1200785" cy="685800"/>
          <wp:effectExtent l="0" t="0" r="0" b="0"/>
          <wp:wrapTight wrapText="bothSides">
            <wp:wrapPolygon edited="0">
              <wp:start x="3655" y="0"/>
              <wp:lineTo x="0" y="3200"/>
              <wp:lineTo x="0" y="20800"/>
              <wp:lineTo x="16905" y="20800"/>
              <wp:lineTo x="16905" y="12800"/>
              <wp:lineTo x="21017" y="10400"/>
              <wp:lineTo x="21017" y="3200"/>
              <wp:lineTo x="17819" y="0"/>
              <wp:lineTo x="3655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0E5B"/>
    <w:multiLevelType w:val="hybridMultilevel"/>
    <w:tmpl w:val="E64EC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2A17"/>
    <w:multiLevelType w:val="hybridMultilevel"/>
    <w:tmpl w:val="C54688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344E3"/>
    <w:multiLevelType w:val="hybridMultilevel"/>
    <w:tmpl w:val="E23CC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E56E9"/>
    <w:multiLevelType w:val="hybridMultilevel"/>
    <w:tmpl w:val="C6ECF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7B7F"/>
    <w:multiLevelType w:val="hybridMultilevel"/>
    <w:tmpl w:val="EFF058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26D38"/>
    <w:multiLevelType w:val="hybridMultilevel"/>
    <w:tmpl w:val="998C3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04B66"/>
    <w:multiLevelType w:val="hybridMultilevel"/>
    <w:tmpl w:val="941C8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44923"/>
    <w:multiLevelType w:val="hybridMultilevel"/>
    <w:tmpl w:val="BE9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926C4"/>
    <w:multiLevelType w:val="hybridMultilevel"/>
    <w:tmpl w:val="F19EC9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0D2CBD"/>
    <w:multiLevelType w:val="hybridMultilevel"/>
    <w:tmpl w:val="07745D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55717"/>
    <w:multiLevelType w:val="hybridMultilevel"/>
    <w:tmpl w:val="C464B7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DC2071"/>
    <w:multiLevelType w:val="hybridMultilevel"/>
    <w:tmpl w:val="A3360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718EE"/>
    <w:multiLevelType w:val="hybridMultilevel"/>
    <w:tmpl w:val="163A3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E4"/>
    <w:rsid w:val="00000EDC"/>
    <w:rsid w:val="00002B30"/>
    <w:rsid w:val="00007D85"/>
    <w:rsid w:val="0001167A"/>
    <w:rsid w:val="00013B48"/>
    <w:rsid w:val="00026198"/>
    <w:rsid w:val="000271C9"/>
    <w:rsid w:val="00050940"/>
    <w:rsid w:val="00053261"/>
    <w:rsid w:val="0009767F"/>
    <w:rsid w:val="000C1CF8"/>
    <w:rsid w:val="000E7EB4"/>
    <w:rsid w:val="001551E5"/>
    <w:rsid w:val="001A1126"/>
    <w:rsid w:val="001A7914"/>
    <w:rsid w:val="001C31DF"/>
    <w:rsid w:val="001C36AC"/>
    <w:rsid w:val="00205C71"/>
    <w:rsid w:val="002232C9"/>
    <w:rsid w:val="002234FF"/>
    <w:rsid w:val="00230AC2"/>
    <w:rsid w:val="0025104A"/>
    <w:rsid w:val="002537F5"/>
    <w:rsid w:val="00255455"/>
    <w:rsid w:val="00291BE8"/>
    <w:rsid w:val="002D6953"/>
    <w:rsid w:val="002E67D4"/>
    <w:rsid w:val="002F32B4"/>
    <w:rsid w:val="002F6A93"/>
    <w:rsid w:val="00313DD9"/>
    <w:rsid w:val="003706E7"/>
    <w:rsid w:val="00375C95"/>
    <w:rsid w:val="00376FF8"/>
    <w:rsid w:val="00381E9E"/>
    <w:rsid w:val="00385690"/>
    <w:rsid w:val="00385A0F"/>
    <w:rsid w:val="003A1C07"/>
    <w:rsid w:val="003C4423"/>
    <w:rsid w:val="003C6BAE"/>
    <w:rsid w:val="00420C89"/>
    <w:rsid w:val="00423C02"/>
    <w:rsid w:val="004403BA"/>
    <w:rsid w:val="00476479"/>
    <w:rsid w:val="00490A71"/>
    <w:rsid w:val="004B4987"/>
    <w:rsid w:val="004B639A"/>
    <w:rsid w:val="004E1E50"/>
    <w:rsid w:val="004F5EB4"/>
    <w:rsid w:val="00514BF7"/>
    <w:rsid w:val="00533CC5"/>
    <w:rsid w:val="00537A74"/>
    <w:rsid w:val="00590274"/>
    <w:rsid w:val="005A2E92"/>
    <w:rsid w:val="005E1662"/>
    <w:rsid w:val="005F1954"/>
    <w:rsid w:val="00602DFD"/>
    <w:rsid w:val="0060515E"/>
    <w:rsid w:val="00617A31"/>
    <w:rsid w:val="006225E4"/>
    <w:rsid w:val="00640747"/>
    <w:rsid w:val="006434CB"/>
    <w:rsid w:val="0065775F"/>
    <w:rsid w:val="00667EF9"/>
    <w:rsid w:val="00675142"/>
    <w:rsid w:val="0069110E"/>
    <w:rsid w:val="006C62CA"/>
    <w:rsid w:val="006C772A"/>
    <w:rsid w:val="006E497C"/>
    <w:rsid w:val="006E7717"/>
    <w:rsid w:val="00711092"/>
    <w:rsid w:val="00713F66"/>
    <w:rsid w:val="00722F04"/>
    <w:rsid w:val="00727255"/>
    <w:rsid w:val="00782982"/>
    <w:rsid w:val="00796CC6"/>
    <w:rsid w:val="007D36CB"/>
    <w:rsid w:val="007F3F7A"/>
    <w:rsid w:val="007F66BF"/>
    <w:rsid w:val="007F6A50"/>
    <w:rsid w:val="008340C4"/>
    <w:rsid w:val="008345DD"/>
    <w:rsid w:val="00851ED3"/>
    <w:rsid w:val="008707A9"/>
    <w:rsid w:val="00877D40"/>
    <w:rsid w:val="00886F9E"/>
    <w:rsid w:val="008A0B97"/>
    <w:rsid w:val="008B1973"/>
    <w:rsid w:val="008B6063"/>
    <w:rsid w:val="008E5557"/>
    <w:rsid w:val="009015D9"/>
    <w:rsid w:val="00924F20"/>
    <w:rsid w:val="00935256"/>
    <w:rsid w:val="0094703A"/>
    <w:rsid w:val="009D0ACA"/>
    <w:rsid w:val="009E4BCC"/>
    <w:rsid w:val="009F2AB5"/>
    <w:rsid w:val="00A11AA6"/>
    <w:rsid w:val="00A239DD"/>
    <w:rsid w:val="00A24C5B"/>
    <w:rsid w:val="00A31ABF"/>
    <w:rsid w:val="00A323DC"/>
    <w:rsid w:val="00A44E78"/>
    <w:rsid w:val="00A73FF8"/>
    <w:rsid w:val="00A85377"/>
    <w:rsid w:val="00AC6D83"/>
    <w:rsid w:val="00B263FD"/>
    <w:rsid w:val="00B46B97"/>
    <w:rsid w:val="00B50504"/>
    <w:rsid w:val="00B517D1"/>
    <w:rsid w:val="00B81782"/>
    <w:rsid w:val="00B86A50"/>
    <w:rsid w:val="00B9672F"/>
    <w:rsid w:val="00BA7A5D"/>
    <w:rsid w:val="00BB626A"/>
    <w:rsid w:val="00BC385F"/>
    <w:rsid w:val="00BC534C"/>
    <w:rsid w:val="00BF307C"/>
    <w:rsid w:val="00C0210B"/>
    <w:rsid w:val="00C02383"/>
    <w:rsid w:val="00C42082"/>
    <w:rsid w:val="00C4324E"/>
    <w:rsid w:val="00C602DF"/>
    <w:rsid w:val="00C71441"/>
    <w:rsid w:val="00C83E1E"/>
    <w:rsid w:val="00C91498"/>
    <w:rsid w:val="00CA62D8"/>
    <w:rsid w:val="00CD0B4E"/>
    <w:rsid w:val="00CE3203"/>
    <w:rsid w:val="00CE3413"/>
    <w:rsid w:val="00CE5253"/>
    <w:rsid w:val="00D003AF"/>
    <w:rsid w:val="00D05C01"/>
    <w:rsid w:val="00D162A7"/>
    <w:rsid w:val="00D24A3B"/>
    <w:rsid w:val="00D24E2B"/>
    <w:rsid w:val="00D4051A"/>
    <w:rsid w:val="00D54C31"/>
    <w:rsid w:val="00D61598"/>
    <w:rsid w:val="00D71A2E"/>
    <w:rsid w:val="00DA11B3"/>
    <w:rsid w:val="00DD7A98"/>
    <w:rsid w:val="00DE5CE4"/>
    <w:rsid w:val="00DF086D"/>
    <w:rsid w:val="00E02177"/>
    <w:rsid w:val="00E02385"/>
    <w:rsid w:val="00E07A02"/>
    <w:rsid w:val="00E15F72"/>
    <w:rsid w:val="00E41350"/>
    <w:rsid w:val="00E45468"/>
    <w:rsid w:val="00E870E4"/>
    <w:rsid w:val="00EB72F2"/>
    <w:rsid w:val="00F122C5"/>
    <w:rsid w:val="00F2653B"/>
    <w:rsid w:val="00F400A4"/>
    <w:rsid w:val="00F5558A"/>
    <w:rsid w:val="00F7052D"/>
    <w:rsid w:val="00F72843"/>
    <w:rsid w:val="00F80A0B"/>
    <w:rsid w:val="00F9611F"/>
    <w:rsid w:val="00FC60F6"/>
    <w:rsid w:val="00FD04A4"/>
    <w:rsid w:val="00FD17AA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90593"/>
  <w14:defaultImageDpi w14:val="300"/>
  <w15:docId w15:val="{10B2E6C7-6C9D-4D6A-9CD9-CF286A5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023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2383"/>
  </w:style>
  <w:style w:type="paragraph" w:styleId="Fuzeile">
    <w:name w:val="footer"/>
    <w:basedOn w:val="Standard"/>
    <w:link w:val="FuzeileZchn"/>
    <w:uiPriority w:val="99"/>
    <w:unhideWhenUsed/>
    <w:rsid w:val="00C023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23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383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38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24A3B"/>
    <w:rPr>
      <w:color w:val="0000FF" w:themeColor="hyperlink"/>
      <w:u w:val="single"/>
    </w:rPr>
  </w:style>
  <w:style w:type="character" w:customStyle="1" w:styleId="st">
    <w:name w:val="st"/>
    <w:basedOn w:val="Absatz-Standardschriftart"/>
    <w:rsid w:val="00A85377"/>
  </w:style>
  <w:style w:type="character" w:styleId="Hervorhebung">
    <w:name w:val="Emphasis"/>
    <w:basedOn w:val="Absatz-Standardschriftart"/>
    <w:uiPriority w:val="20"/>
    <w:qFormat/>
    <w:rsid w:val="00A85377"/>
    <w:rPr>
      <w:i/>
      <w:iCs/>
    </w:rPr>
  </w:style>
  <w:style w:type="paragraph" w:styleId="Listenabsatz">
    <w:name w:val="List Paragraph"/>
    <w:basedOn w:val="Standard"/>
    <w:uiPriority w:val="34"/>
    <w:qFormat/>
    <w:rsid w:val="008345D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577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577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577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77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775F"/>
    <w:rPr>
      <w:b/>
      <w:bCs/>
      <w:sz w:val="20"/>
      <w:szCs w:val="20"/>
    </w:rPr>
  </w:style>
  <w:style w:type="paragraph" w:customStyle="1" w:styleId="TabellenInhalt">
    <w:name w:val="Tabellen Inhalt"/>
    <w:basedOn w:val="Standard"/>
    <w:rsid w:val="000271C9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uiPriority w:val="59"/>
    <w:rsid w:val="00385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E02177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B72F2"/>
    <w:rPr>
      <w:rFonts w:eastAsiaTheme="minorHAnsi"/>
      <w:sz w:val="20"/>
      <w:szCs w:val="20"/>
      <w:lang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B72F2"/>
    <w:rPr>
      <w:rFonts w:eastAsiaTheme="minorHAnsi"/>
      <w:sz w:val="20"/>
      <w:szCs w:val="20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EB72F2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1AA6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1F"/>
    <w:rPr>
      <w:rFonts w:eastAsiaTheme="minorHAns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1F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NP\Documents\Arbeit\eDidaktik\Handoutkonzepte\eLCC@hs-osnabrueck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sa=t&amp;rct=j&amp;q=&amp;esrc=s&amp;source=web&amp;cd=3&amp;cad=rja&amp;uact=8&amp;ved=2ahUKEwiN_av0t6LoAhUSC-wKHdpaAw0QFjACegQIAhAB&amp;url=https%3A%2F%2Fwww.phil.uzh.ch%2Fdam%2Fjcr%3A00000000-24eb-4bfc-0000-0000153450d0%2FELK_Leitfaden_E_Moderation.pdf&amp;usg=AOvVaw26W7lOfQ-b3mQ2jf5JO5O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eaching.org/lehrszenarien/vorlesung/diskussion/e-moderatio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&#8226;%09https:/www.hs-osnabrueck.de/elearning-competence-center/didaktische-szenarien-und-tools-fuer-die-online-leh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chmannpreis.orf.at/stories/ondemand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creativecommons.org/" TargetMode="External"/><Relationship Id="rId1" Type="http://schemas.openxmlformats.org/officeDocument/2006/relationships/hyperlink" Target="https://creativecommons.org/" TargetMode="External"/><Relationship Id="rId4" Type="http://schemas.openxmlformats.org/officeDocument/2006/relationships/hyperlink" Target="https://www.hs-osnabrueck.de/elcc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t&amp;rct=j&amp;q=&amp;esrc=s&amp;source=web&amp;cd=3&amp;cad=rja&amp;uact=8&amp;ved=2ahUKEwiN_av0t6LoAhUSC-wKHdpaAw0QFjACegQIAhAB&amp;url=https%3A%2F%2Fwww.phil.uzh.ch%2Fdam%2Fjcr%3A00000000-24eb-4bfc-0000-0000153450d0%2FELK_Leitfaden_E_Moderation.pdf&amp;usg=AOvVaw26W7lOfQ-b3mQ2jf5JO5Op" TargetMode="External"/><Relationship Id="rId2" Type="http://schemas.openxmlformats.org/officeDocument/2006/relationships/hyperlink" Target="https://www.e-teaching.org/lehrszenarien/vorlesung/diskussion/e-moderation.pdf" TargetMode="External"/><Relationship Id="rId1" Type="http://schemas.openxmlformats.org/officeDocument/2006/relationships/hyperlink" Target="https://www.hs-osnabrueck.de/elearning-competence-center/didaktische-szenarien-und-tools-fuer-die-online-lehre/#c897728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C2C9-592C-490D-9B15-6F90B483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 Pöpel</cp:lastModifiedBy>
  <cp:revision>5</cp:revision>
  <cp:lastPrinted>2020-03-18T12:43:00Z</cp:lastPrinted>
  <dcterms:created xsi:type="dcterms:W3CDTF">2020-06-19T12:54:00Z</dcterms:created>
  <dcterms:modified xsi:type="dcterms:W3CDTF">2020-06-19T13:35:00Z</dcterms:modified>
</cp:coreProperties>
</file>